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6"/>
        <w:gridCol w:w="8515"/>
      </w:tblGrid>
      <w:tr w:rsidR="00BA2593" w:rsidRPr="00513D4A" w:rsidTr="005F3AD7">
        <w:tc>
          <w:tcPr>
            <w:tcW w:w="1986" w:type="dxa"/>
            <w:vMerge w:val="restart"/>
            <w:vAlign w:val="center"/>
          </w:tcPr>
          <w:p w:rsidR="00BA2593" w:rsidRPr="00513D4A" w:rsidRDefault="00BA2593" w:rsidP="005F3AD7">
            <w:pPr>
              <w:jc w:val="center"/>
              <w:rPr>
                <w:b/>
                <w:i/>
                <w:noProof/>
              </w:rPr>
            </w:pPr>
          </w:p>
          <w:p w:rsidR="00BA2593" w:rsidRPr="00513D4A" w:rsidRDefault="00BA2593" w:rsidP="005F3AD7">
            <w:pPr>
              <w:jc w:val="center"/>
              <w:rPr>
                <w:rFonts w:ascii="Verdana" w:hAnsi="Verdana"/>
                <w:b/>
                <w:bCs/>
                <w:i/>
              </w:rPr>
            </w:pPr>
            <w:r>
              <w:rPr>
                <w:b/>
                <w:i/>
                <w:noProof/>
                <w:lang w:eastAsia="pt-PT"/>
              </w:rPr>
              <w:drawing>
                <wp:inline distT="0" distB="0" distL="0" distR="0">
                  <wp:extent cx="1123950" cy="676275"/>
                  <wp:effectExtent l="19050" t="0" r="0" b="0"/>
                  <wp:docPr id="1" name="Imagem 1" descr="http://www.basico.maiadigital.pt/NR/rdonlyres/43486A77-69D4-494E-8F36-66302C626C91/33436/Semt%C3%ADtul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1" descr="http://www.basico.maiadigital.pt/NR/rdonlyres/43486A77-69D4-494E-8F36-66302C626C91/33436/Semt%C3%ADtul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5" w:type="dxa"/>
            <w:shd w:val="clear" w:color="auto" w:fill="BFBFBF" w:themeFill="background1" w:themeFillShade="BF"/>
            <w:vAlign w:val="center"/>
          </w:tcPr>
          <w:p w:rsidR="00BA2593" w:rsidRPr="00513D4A" w:rsidRDefault="00BA2593" w:rsidP="005F3AD7">
            <w:pPr>
              <w:jc w:val="center"/>
              <w:rPr>
                <w:rFonts w:ascii="Verdana" w:hAnsi="Verdana"/>
                <w:b/>
                <w:bCs/>
                <w:i/>
              </w:rPr>
            </w:pPr>
            <w:r w:rsidRPr="00513D4A">
              <w:rPr>
                <w:rFonts w:ascii="Verdana" w:hAnsi="Verdana"/>
                <w:b/>
                <w:bCs/>
                <w:i/>
              </w:rPr>
              <w:t>A C</w:t>
            </w:r>
            <w:r w:rsidRPr="00513D4A">
              <w:rPr>
                <w:rFonts w:ascii="Verdana" w:hAnsi="Verdana"/>
                <w:b/>
                <w:bCs/>
                <w:i/>
                <w:color w:val="FF0000"/>
              </w:rPr>
              <w:t>I</w:t>
            </w:r>
            <w:r w:rsidRPr="00513D4A">
              <w:rPr>
                <w:rFonts w:ascii="Verdana" w:hAnsi="Verdana"/>
                <w:b/>
                <w:bCs/>
                <w:i/>
              </w:rPr>
              <w:t>ÊNC</w:t>
            </w:r>
            <w:r w:rsidRPr="00513D4A">
              <w:rPr>
                <w:rFonts w:ascii="Verdana" w:hAnsi="Verdana"/>
                <w:b/>
                <w:bCs/>
                <w:i/>
                <w:color w:val="FF0000"/>
              </w:rPr>
              <w:t>I</w:t>
            </w:r>
            <w:r w:rsidRPr="00513D4A">
              <w:rPr>
                <w:rFonts w:ascii="Verdana" w:hAnsi="Verdana"/>
                <w:b/>
                <w:bCs/>
                <w:i/>
              </w:rPr>
              <w:t xml:space="preserve">A  </w:t>
            </w:r>
          </w:p>
          <w:p w:rsidR="00BA2593" w:rsidRPr="00513D4A" w:rsidRDefault="00BA2593" w:rsidP="005F3AD7">
            <w:pPr>
              <w:jc w:val="center"/>
              <w:rPr>
                <w:rFonts w:ascii="Verdana" w:hAnsi="Verdana"/>
                <w:b/>
                <w:bCs/>
                <w:i/>
              </w:rPr>
            </w:pPr>
            <w:proofErr w:type="gramStart"/>
            <w:r w:rsidRPr="00513D4A">
              <w:rPr>
                <w:rFonts w:ascii="Verdana" w:hAnsi="Verdana"/>
                <w:b/>
                <w:bCs/>
                <w:i/>
              </w:rPr>
              <w:t>por</w:t>
            </w:r>
            <w:proofErr w:type="gramEnd"/>
            <w:r w:rsidRPr="00513D4A">
              <w:rPr>
                <w:rFonts w:ascii="Verdana" w:hAnsi="Verdana"/>
                <w:b/>
                <w:bCs/>
                <w:i/>
              </w:rPr>
              <w:t xml:space="preserve"> quem a faz e por quem a ensina</w:t>
            </w:r>
          </w:p>
        </w:tc>
      </w:tr>
      <w:tr w:rsidR="00BA2593" w:rsidRPr="00513D4A" w:rsidTr="005F3AD7">
        <w:tc>
          <w:tcPr>
            <w:tcW w:w="1986" w:type="dxa"/>
            <w:vMerge/>
          </w:tcPr>
          <w:p w:rsidR="00BA2593" w:rsidRPr="00513D4A" w:rsidRDefault="00BA2593" w:rsidP="005F3AD7">
            <w:pPr>
              <w:rPr>
                <w:rFonts w:ascii="Verdana" w:hAnsi="Verdana"/>
                <w:b/>
                <w:bCs/>
                <w:i/>
              </w:rPr>
            </w:pPr>
          </w:p>
        </w:tc>
        <w:tc>
          <w:tcPr>
            <w:tcW w:w="8515" w:type="dxa"/>
          </w:tcPr>
          <w:p w:rsidR="00BA2593" w:rsidRPr="00513D4A" w:rsidRDefault="00BA2593" w:rsidP="005F3AD7">
            <w:pPr>
              <w:rPr>
                <w:rFonts w:ascii="Verdana" w:hAnsi="Verdana"/>
                <w:b/>
                <w:bCs/>
                <w:i/>
              </w:rPr>
            </w:pPr>
          </w:p>
          <w:p w:rsidR="00BA2593" w:rsidRPr="00513D4A" w:rsidRDefault="00BA2593" w:rsidP="005F3AD7">
            <w:pPr>
              <w:jc w:val="center"/>
              <w:rPr>
                <w:rFonts w:ascii="Verdana" w:hAnsi="Verdana"/>
                <w:b/>
                <w:bCs/>
                <w:i/>
              </w:rPr>
            </w:pPr>
            <w:r w:rsidRPr="00513D4A">
              <w:rPr>
                <w:rFonts w:ascii="Verdana" w:hAnsi="Verdana"/>
                <w:b/>
                <w:bCs/>
                <w:i/>
              </w:rPr>
              <w:t>Ciências Físico-Químicas</w:t>
            </w:r>
          </w:p>
          <w:p w:rsidR="00BA2593" w:rsidRPr="00513D4A" w:rsidRDefault="00BA2593" w:rsidP="005F3AD7">
            <w:pPr>
              <w:rPr>
                <w:rFonts w:ascii="Verdana" w:hAnsi="Verdana"/>
                <w:b/>
                <w:bCs/>
                <w:i/>
              </w:rPr>
            </w:pPr>
          </w:p>
          <w:p w:rsidR="00BA2593" w:rsidRPr="00513D4A" w:rsidRDefault="00BA2593" w:rsidP="005F3AD7">
            <w:pPr>
              <w:rPr>
                <w:rFonts w:ascii="Verdana" w:hAnsi="Verdana"/>
                <w:b/>
                <w:bCs/>
                <w:i/>
              </w:rPr>
            </w:pPr>
            <w:r>
              <w:rPr>
                <w:rFonts w:ascii="Verdana" w:hAnsi="Verdana"/>
                <w:b/>
                <w:bCs/>
                <w:i/>
              </w:rPr>
              <w:t xml:space="preserve">        </w:t>
            </w:r>
            <w:r w:rsidRPr="00513D4A">
              <w:rPr>
                <w:rFonts w:ascii="Verdana" w:hAnsi="Verdana"/>
                <w:b/>
                <w:bCs/>
                <w:i/>
              </w:rPr>
              <w:t xml:space="preserve">8º </w:t>
            </w:r>
            <w:proofErr w:type="gramStart"/>
            <w:r w:rsidRPr="00513D4A">
              <w:rPr>
                <w:rFonts w:ascii="Verdana" w:hAnsi="Verdana"/>
                <w:b/>
                <w:bCs/>
                <w:i/>
              </w:rPr>
              <w:t xml:space="preserve">Ano          </w:t>
            </w:r>
            <w:r>
              <w:rPr>
                <w:rFonts w:ascii="Verdana" w:hAnsi="Verdana"/>
                <w:b/>
                <w:bCs/>
                <w:i/>
              </w:rPr>
              <w:t xml:space="preserve">     </w:t>
            </w:r>
            <w:r w:rsidRPr="00513D4A">
              <w:rPr>
                <w:rFonts w:ascii="Verdana" w:hAnsi="Verdana"/>
                <w:b/>
                <w:bCs/>
                <w:i/>
              </w:rPr>
              <w:t xml:space="preserve"> Unidade</w:t>
            </w:r>
            <w:proofErr w:type="gramEnd"/>
            <w:r w:rsidRPr="00513D4A">
              <w:rPr>
                <w:rFonts w:ascii="Verdana" w:hAnsi="Verdana"/>
                <w:b/>
                <w:bCs/>
                <w:i/>
              </w:rPr>
              <w:t xml:space="preserve"> 1- </w:t>
            </w:r>
            <w:r>
              <w:rPr>
                <w:rFonts w:ascii="Verdana" w:hAnsi="Verdana"/>
                <w:b/>
                <w:bCs/>
                <w:i/>
              </w:rPr>
              <w:t xml:space="preserve">Som e </w:t>
            </w:r>
            <w:r w:rsidRPr="00513D4A">
              <w:rPr>
                <w:rFonts w:ascii="Verdana" w:hAnsi="Verdana"/>
                <w:b/>
                <w:bCs/>
                <w:i/>
              </w:rPr>
              <w:t xml:space="preserve">Luz                    Ficha </w:t>
            </w:r>
            <w:r>
              <w:rPr>
                <w:rFonts w:ascii="Verdana" w:hAnsi="Verdana"/>
                <w:b/>
                <w:bCs/>
                <w:i/>
              </w:rPr>
              <w:t>Síntese</w:t>
            </w:r>
          </w:p>
          <w:p w:rsidR="00BA2593" w:rsidRPr="00513D4A" w:rsidRDefault="00BA2593" w:rsidP="005F3AD7">
            <w:pPr>
              <w:rPr>
                <w:rFonts w:ascii="Verdana" w:hAnsi="Verdana"/>
                <w:b/>
                <w:bCs/>
                <w:i/>
              </w:rPr>
            </w:pPr>
          </w:p>
          <w:p w:rsidR="00BA2593" w:rsidRPr="00513D4A" w:rsidRDefault="00BA2593" w:rsidP="005F3AD7">
            <w:pPr>
              <w:jc w:val="center"/>
              <w:rPr>
                <w:rFonts w:ascii="Verdana" w:hAnsi="Verdana" w:cs="Arial"/>
                <w:b/>
                <w:bCs/>
                <w:i/>
                <w:color w:val="000000"/>
              </w:rPr>
            </w:pPr>
            <w:r w:rsidRPr="00513D4A">
              <w:rPr>
                <w:rFonts w:ascii="Verdana" w:hAnsi="Verdana" w:cs="Arial"/>
                <w:b/>
                <w:bCs/>
                <w:i/>
                <w:color w:val="000000"/>
              </w:rPr>
              <w:t>Isabel Pinto e Paula França</w:t>
            </w:r>
          </w:p>
          <w:p w:rsidR="00BA2593" w:rsidRPr="00513D4A" w:rsidRDefault="00BA2593" w:rsidP="005F3AD7">
            <w:pPr>
              <w:jc w:val="center"/>
              <w:rPr>
                <w:rFonts w:ascii="Verdana" w:hAnsi="Verdana"/>
                <w:b/>
                <w:bCs/>
                <w:i/>
              </w:rPr>
            </w:pPr>
            <w:r w:rsidRPr="00513D4A">
              <w:rPr>
                <w:rFonts w:ascii="Verdana" w:hAnsi="Verdana"/>
                <w:b/>
                <w:bCs/>
                <w:i/>
              </w:rPr>
              <w:t>Maia, 7 de Setembro de 2011</w:t>
            </w:r>
          </w:p>
          <w:p w:rsidR="00BA2593" w:rsidRPr="00513D4A" w:rsidRDefault="00BA2593" w:rsidP="005F3AD7">
            <w:pPr>
              <w:rPr>
                <w:rFonts w:ascii="Verdana" w:hAnsi="Verdana"/>
                <w:b/>
                <w:bCs/>
                <w:i/>
              </w:rPr>
            </w:pPr>
          </w:p>
        </w:tc>
      </w:tr>
    </w:tbl>
    <w:p w:rsidR="00BA2593" w:rsidRDefault="00BA2593" w:rsidP="00BA2593">
      <w:pPr>
        <w:jc w:val="center"/>
        <w:rPr>
          <w:rFonts w:ascii="Arial" w:hAnsi="Arial" w:cs="Arial"/>
          <w:b/>
          <w:sz w:val="22"/>
          <w:szCs w:val="22"/>
        </w:rPr>
      </w:pPr>
    </w:p>
    <w:p w:rsidR="00BA2593" w:rsidRPr="0052711B" w:rsidRDefault="00BA2593" w:rsidP="00BA2593">
      <w:pPr>
        <w:jc w:val="center"/>
        <w:rPr>
          <w:rFonts w:ascii="Arial" w:hAnsi="Arial" w:cs="Arial"/>
          <w:b/>
          <w:sz w:val="22"/>
          <w:szCs w:val="22"/>
        </w:rPr>
      </w:pPr>
      <w:r w:rsidRPr="0052711B">
        <w:rPr>
          <w:rFonts w:ascii="Arial" w:hAnsi="Arial" w:cs="Arial"/>
          <w:b/>
          <w:sz w:val="22"/>
          <w:szCs w:val="22"/>
        </w:rPr>
        <w:t>Mapa Síntese do estudo do SOM e da LUZ:</w:t>
      </w:r>
    </w:p>
    <w:p w:rsidR="00BA2593" w:rsidRDefault="00BA2593" w:rsidP="00BA2593">
      <w:pPr>
        <w:rPr>
          <w:b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50"/>
        <w:gridCol w:w="4492"/>
      </w:tblGrid>
      <w:tr w:rsidR="00BA2593" w:rsidRPr="0096188A" w:rsidTr="005F3AD7">
        <w:tc>
          <w:tcPr>
            <w:tcW w:w="4367" w:type="dxa"/>
          </w:tcPr>
          <w:p w:rsidR="00BA2593" w:rsidRPr="0052711B" w:rsidRDefault="00BA2593" w:rsidP="005F3A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2711B">
              <w:rPr>
                <w:rFonts w:ascii="Arial" w:hAnsi="Arial" w:cs="Arial"/>
                <w:b/>
                <w:sz w:val="22"/>
                <w:szCs w:val="22"/>
              </w:rPr>
              <w:t>SOM</w:t>
            </w:r>
          </w:p>
          <w:p w:rsidR="00BA2593" w:rsidRPr="0052711B" w:rsidRDefault="00BA2593" w:rsidP="005F3A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633" w:type="dxa"/>
          </w:tcPr>
          <w:p w:rsidR="00BA2593" w:rsidRPr="0052711B" w:rsidRDefault="00BA2593" w:rsidP="005F3A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2711B">
              <w:rPr>
                <w:rFonts w:ascii="Arial" w:hAnsi="Arial" w:cs="Arial"/>
                <w:b/>
                <w:sz w:val="22"/>
                <w:szCs w:val="22"/>
              </w:rPr>
              <w:t>LUZ</w:t>
            </w:r>
          </w:p>
        </w:tc>
      </w:tr>
      <w:tr w:rsidR="00BA2593" w:rsidRPr="0096188A" w:rsidTr="005F3AD7">
        <w:tc>
          <w:tcPr>
            <w:tcW w:w="4367" w:type="dxa"/>
          </w:tcPr>
          <w:p w:rsidR="00BA2593" w:rsidRPr="0096188A" w:rsidRDefault="00BA2593" w:rsidP="005F3AD7">
            <w:pPr>
              <w:rPr>
                <w:rFonts w:ascii="Verdana" w:hAnsi="Verdana"/>
                <w:b/>
              </w:rPr>
            </w:pPr>
            <w:r w:rsidRPr="0096188A">
              <w:rPr>
                <w:rFonts w:ascii="Verdana" w:hAnsi="Verdana"/>
                <w:b/>
              </w:rPr>
              <w:t>Não se propaga no vazio</w:t>
            </w:r>
          </w:p>
          <w:p w:rsidR="00BA2593" w:rsidRPr="0096188A" w:rsidRDefault="00BA2593" w:rsidP="005F3AD7">
            <w:pPr>
              <w:rPr>
                <w:rFonts w:ascii="Verdana" w:hAnsi="Verdana"/>
                <w:b/>
              </w:rPr>
            </w:pPr>
          </w:p>
          <w:p w:rsidR="00BA2593" w:rsidRPr="0096188A" w:rsidRDefault="00BA2593" w:rsidP="005F3AD7">
            <w:pPr>
              <w:rPr>
                <w:rFonts w:ascii="Verdana" w:hAnsi="Verdana"/>
                <w:b/>
              </w:rPr>
            </w:pPr>
          </w:p>
          <w:p w:rsidR="00BA2593" w:rsidRPr="0096188A" w:rsidRDefault="00BA2593" w:rsidP="005F3AD7">
            <w:pPr>
              <w:rPr>
                <w:rFonts w:ascii="Verdana" w:hAnsi="Verdana"/>
                <w:b/>
              </w:rPr>
            </w:pPr>
          </w:p>
        </w:tc>
        <w:tc>
          <w:tcPr>
            <w:tcW w:w="4633" w:type="dxa"/>
          </w:tcPr>
          <w:p w:rsidR="00BA2593" w:rsidRPr="0096188A" w:rsidRDefault="00BA2593" w:rsidP="005F3AD7">
            <w:pPr>
              <w:rPr>
                <w:rFonts w:ascii="Verdana" w:hAnsi="Verdana"/>
                <w:b/>
              </w:rPr>
            </w:pPr>
          </w:p>
        </w:tc>
      </w:tr>
      <w:tr w:rsidR="00BA2593" w:rsidRPr="0096188A" w:rsidTr="005F3AD7">
        <w:tc>
          <w:tcPr>
            <w:tcW w:w="4367" w:type="dxa"/>
          </w:tcPr>
          <w:p w:rsidR="00BA2593" w:rsidRPr="0096188A" w:rsidRDefault="00BA2593" w:rsidP="005F3AD7">
            <w:pPr>
              <w:rPr>
                <w:rFonts w:ascii="Verdana" w:hAnsi="Verdana"/>
                <w:b/>
              </w:rPr>
            </w:pPr>
            <w:r w:rsidRPr="0096188A">
              <w:rPr>
                <w:rFonts w:ascii="Verdana" w:hAnsi="Verdana"/>
                <w:b/>
              </w:rPr>
              <w:t>A velocidade do som no ar é 340m/s</w:t>
            </w:r>
          </w:p>
          <w:p w:rsidR="00BA2593" w:rsidRPr="0096188A" w:rsidRDefault="00BA2593" w:rsidP="005F3AD7">
            <w:pPr>
              <w:rPr>
                <w:rFonts w:ascii="Verdana" w:hAnsi="Verdana"/>
                <w:b/>
              </w:rPr>
            </w:pPr>
          </w:p>
          <w:p w:rsidR="00BA2593" w:rsidRPr="0096188A" w:rsidRDefault="00BA2593" w:rsidP="005F3AD7">
            <w:pPr>
              <w:rPr>
                <w:rFonts w:ascii="Verdana" w:hAnsi="Verdana"/>
                <w:b/>
              </w:rPr>
            </w:pPr>
          </w:p>
          <w:p w:rsidR="00BA2593" w:rsidRPr="0096188A" w:rsidRDefault="00BA2593" w:rsidP="005F3AD7">
            <w:pPr>
              <w:rPr>
                <w:rFonts w:ascii="Verdana" w:hAnsi="Verdana"/>
                <w:b/>
              </w:rPr>
            </w:pPr>
          </w:p>
        </w:tc>
        <w:tc>
          <w:tcPr>
            <w:tcW w:w="4633" w:type="dxa"/>
          </w:tcPr>
          <w:p w:rsidR="00BA2593" w:rsidRPr="0096188A" w:rsidRDefault="00BA2593" w:rsidP="005F3AD7">
            <w:pPr>
              <w:rPr>
                <w:rFonts w:ascii="Verdana" w:hAnsi="Verdana"/>
                <w:b/>
              </w:rPr>
            </w:pPr>
          </w:p>
        </w:tc>
      </w:tr>
      <w:tr w:rsidR="00BA2593" w:rsidRPr="0096188A" w:rsidTr="005F3AD7">
        <w:tc>
          <w:tcPr>
            <w:tcW w:w="4367" w:type="dxa"/>
          </w:tcPr>
          <w:p w:rsidR="00BA2593" w:rsidRPr="0096188A" w:rsidRDefault="00BA2593" w:rsidP="005F3AD7">
            <w:pPr>
              <w:rPr>
                <w:rFonts w:ascii="Verdana" w:hAnsi="Verdana"/>
                <w:b/>
              </w:rPr>
            </w:pPr>
            <w:r w:rsidRPr="0096188A">
              <w:rPr>
                <w:rFonts w:ascii="Verdana" w:hAnsi="Verdana"/>
                <w:b/>
              </w:rPr>
              <w:t xml:space="preserve">Além dos sons audíveis há ultra-sons e </w:t>
            </w:r>
            <w:proofErr w:type="spellStart"/>
            <w:r w:rsidRPr="0096188A">
              <w:rPr>
                <w:rFonts w:ascii="Verdana" w:hAnsi="Verdana"/>
                <w:b/>
              </w:rPr>
              <w:t>infra-sons</w:t>
            </w:r>
            <w:proofErr w:type="spellEnd"/>
            <w:r w:rsidRPr="0096188A">
              <w:rPr>
                <w:rFonts w:ascii="Verdana" w:hAnsi="Verdana"/>
                <w:b/>
              </w:rPr>
              <w:t>.</w:t>
            </w:r>
          </w:p>
          <w:p w:rsidR="00BA2593" w:rsidRPr="0096188A" w:rsidRDefault="00BA2593" w:rsidP="005F3AD7">
            <w:pPr>
              <w:rPr>
                <w:rFonts w:ascii="Verdana" w:hAnsi="Verdana"/>
                <w:b/>
              </w:rPr>
            </w:pPr>
          </w:p>
          <w:p w:rsidR="00BA2593" w:rsidRPr="0096188A" w:rsidRDefault="00BA2593" w:rsidP="005F3AD7">
            <w:pPr>
              <w:rPr>
                <w:rFonts w:ascii="Verdana" w:hAnsi="Verdana"/>
                <w:b/>
              </w:rPr>
            </w:pPr>
          </w:p>
          <w:p w:rsidR="00BA2593" w:rsidRPr="0096188A" w:rsidRDefault="00BA2593" w:rsidP="005F3AD7">
            <w:pPr>
              <w:rPr>
                <w:rFonts w:ascii="Verdana" w:hAnsi="Verdana"/>
                <w:b/>
              </w:rPr>
            </w:pPr>
          </w:p>
        </w:tc>
        <w:tc>
          <w:tcPr>
            <w:tcW w:w="4633" w:type="dxa"/>
          </w:tcPr>
          <w:p w:rsidR="00BA2593" w:rsidRPr="0096188A" w:rsidRDefault="00BA2593" w:rsidP="005F3AD7">
            <w:pPr>
              <w:rPr>
                <w:rFonts w:ascii="Verdana" w:hAnsi="Verdana"/>
                <w:b/>
              </w:rPr>
            </w:pPr>
          </w:p>
        </w:tc>
      </w:tr>
      <w:tr w:rsidR="00BA2593" w:rsidRPr="0096188A" w:rsidTr="005F3AD7">
        <w:tc>
          <w:tcPr>
            <w:tcW w:w="4367" w:type="dxa"/>
          </w:tcPr>
          <w:p w:rsidR="00BA2593" w:rsidRPr="0096188A" w:rsidRDefault="00BA2593" w:rsidP="005F3AD7">
            <w:pPr>
              <w:rPr>
                <w:rFonts w:ascii="Verdana" w:hAnsi="Verdana"/>
                <w:b/>
              </w:rPr>
            </w:pPr>
          </w:p>
          <w:p w:rsidR="00BA2593" w:rsidRPr="0096188A" w:rsidRDefault="00BA2593" w:rsidP="005F3AD7">
            <w:pPr>
              <w:rPr>
                <w:rFonts w:ascii="Verdana" w:hAnsi="Verdana"/>
                <w:b/>
              </w:rPr>
            </w:pPr>
          </w:p>
          <w:p w:rsidR="00BA2593" w:rsidRPr="0096188A" w:rsidRDefault="00BA2593" w:rsidP="005F3AD7">
            <w:pPr>
              <w:rPr>
                <w:rFonts w:ascii="Verdana" w:hAnsi="Verdana"/>
                <w:b/>
              </w:rPr>
            </w:pPr>
          </w:p>
          <w:p w:rsidR="00BA2593" w:rsidRPr="0096188A" w:rsidRDefault="00BA2593" w:rsidP="005F3AD7">
            <w:pPr>
              <w:rPr>
                <w:rFonts w:ascii="Verdana" w:hAnsi="Verdana"/>
                <w:b/>
              </w:rPr>
            </w:pPr>
          </w:p>
          <w:p w:rsidR="00BA2593" w:rsidRPr="0096188A" w:rsidRDefault="00BA2593" w:rsidP="005F3AD7">
            <w:pPr>
              <w:rPr>
                <w:rFonts w:ascii="Verdana" w:hAnsi="Verdana"/>
                <w:b/>
              </w:rPr>
            </w:pPr>
          </w:p>
          <w:p w:rsidR="00BA2593" w:rsidRPr="0096188A" w:rsidRDefault="00BA2593" w:rsidP="005F3AD7">
            <w:pPr>
              <w:rPr>
                <w:rFonts w:ascii="Verdana" w:hAnsi="Verdana"/>
                <w:b/>
              </w:rPr>
            </w:pPr>
          </w:p>
        </w:tc>
        <w:tc>
          <w:tcPr>
            <w:tcW w:w="4633" w:type="dxa"/>
          </w:tcPr>
          <w:p w:rsidR="00BA2593" w:rsidRPr="0096188A" w:rsidRDefault="00BA2593" w:rsidP="005F3AD7">
            <w:pPr>
              <w:rPr>
                <w:rFonts w:ascii="Verdana" w:hAnsi="Verdana"/>
                <w:b/>
              </w:rPr>
            </w:pPr>
            <w:r w:rsidRPr="0096188A">
              <w:rPr>
                <w:rFonts w:ascii="Verdana" w:hAnsi="Verdana"/>
                <w:b/>
              </w:rPr>
              <w:t xml:space="preserve">O conjunto da luz visível e invisível designa-se por espectro electromagnético </w:t>
            </w:r>
            <w:proofErr w:type="gramStart"/>
            <w:r w:rsidRPr="0096188A">
              <w:rPr>
                <w:rFonts w:ascii="Verdana" w:hAnsi="Verdana"/>
                <w:b/>
              </w:rPr>
              <w:t>( espectro</w:t>
            </w:r>
            <w:proofErr w:type="gramEnd"/>
            <w:r w:rsidRPr="0096188A">
              <w:rPr>
                <w:rFonts w:ascii="Verdana" w:hAnsi="Verdana"/>
                <w:b/>
              </w:rPr>
              <w:t xml:space="preserve"> luminoso)</w:t>
            </w:r>
          </w:p>
        </w:tc>
      </w:tr>
      <w:tr w:rsidR="00BA2593" w:rsidRPr="0096188A" w:rsidTr="005F3AD7">
        <w:tc>
          <w:tcPr>
            <w:tcW w:w="4367" w:type="dxa"/>
          </w:tcPr>
          <w:p w:rsidR="00BA2593" w:rsidRPr="0096188A" w:rsidRDefault="00BA2593" w:rsidP="005F3AD7">
            <w:pPr>
              <w:rPr>
                <w:rFonts w:ascii="Verdana" w:hAnsi="Verdana"/>
                <w:b/>
              </w:rPr>
            </w:pPr>
            <w:r w:rsidRPr="0096188A">
              <w:rPr>
                <w:rFonts w:ascii="Verdana" w:hAnsi="Verdana"/>
                <w:b/>
              </w:rPr>
              <w:t>Os diferentes sons do espectro sonoro diferem na frequência e consequentemente no comprimento de onda.</w:t>
            </w:r>
          </w:p>
          <w:p w:rsidR="00BA2593" w:rsidRPr="0096188A" w:rsidRDefault="00BA2593" w:rsidP="005F3AD7">
            <w:pPr>
              <w:rPr>
                <w:rFonts w:ascii="Verdana" w:hAnsi="Verdana"/>
                <w:b/>
              </w:rPr>
            </w:pPr>
          </w:p>
          <w:p w:rsidR="00BA2593" w:rsidRPr="0096188A" w:rsidRDefault="00BA2593" w:rsidP="005F3AD7">
            <w:pPr>
              <w:rPr>
                <w:rFonts w:ascii="Verdana" w:hAnsi="Verdana"/>
                <w:b/>
              </w:rPr>
            </w:pPr>
          </w:p>
        </w:tc>
        <w:tc>
          <w:tcPr>
            <w:tcW w:w="4633" w:type="dxa"/>
          </w:tcPr>
          <w:p w:rsidR="00BA2593" w:rsidRPr="0096188A" w:rsidRDefault="00BA2593" w:rsidP="005F3AD7">
            <w:pPr>
              <w:rPr>
                <w:rFonts w:ascii="Verdana" w:hAnsi="Verdana"/>
                <w:b/>
              </w:rPr>
            </w:pPr>
          </w:p>
        </w:tc>
      </w:tr>
      <w:tr w:rsidR="00BA2593" w:rsidRPr="0096188A" w:rsidTr="005F3AD7">
        <w:tc>
          <w:tcPr>
            <w:tcW w:w="4367" w:type="dxa"/>
          </w:tcPr>
          <w:p w:rsidR="00BA2593" w:rsidRPr="0096188A" w:rsidRDefault="00BA2593" w:rsidP="005F3AD7">
            <w:pPr>
              <w:rPr>
                <w:rFonts w:ascii="Verdana" w:hAnsi="Verdana"/>
                <w:b/>
              </w:rPr>
            </w:pPr>
          </w:p>
          <w:p w:rsidR="00BA2593" w:rsidRPr="0096188A" w:rsidRDefault="00BA2593" w:rsidP="005F3AD7">
            <w:pPr>
              <w:rPr>
                <w:rFonts w:ascii="Verdana" w:hAnsi="Verdana"/>
                <w:b/>
              </w:rPr>
            </w:pPr>
          </w:p>
          <w:p w:rsidR="00BA2593" w:rsidRPr="0096188A" w:rsidRDefault="00BA2593" w:rsidP="005F3AD7">
            <w:pPr>
              <w:rPr>
                <w:rFonts w:ascii="Verdana" w:hAnsi="Verdana"/>
                <w:b/>
              </w:rPr>
            </w:pPr>
          </w:p>
          <w:p w:rsidR="00BA2593" w:rsidRPr="0096188A" w:rsidRDefault="00BA2593" w:rsidP="005F3AD7">
            <w:pPr>
              <w:rPr>
                <w:rFonts w:ascii="Verdana" w:hAnsi="Verdana"/>
                <w:b/>
              </w:rPr>
            </w:pPr>
          </w:p>
          <w:p w:rsidR="00BA2593" w:rsidRPr="0096188A" w:rsidRDefault="00BA2593" w:rsidP="005F3AD7">
            <w:pPr>
              <w:rPr>
                <w:rFonts w:ascii="Verdana" w:hAnsi="Verdana"/>
                <w:b/>
              </w:rPr>
            </w:pPr>
          </w:p>
        </w:tc>
        <w:tc>
          <w:tcPr>
            <w:tcW w:w="4633" w:type="dxa"/>
          </w:tcPr>
          <w:p w:rsidR="00BA2593" w:rsidRPr="0096188A" w:rsidRDefault="00BA2593" w:rsidP="005F3AD7">
            <w:pPr>
              <w:rPr>
                <w:rFonts w:ascii="Verdana" w:hAnsi="Verdana"/>
                <w:b/>
              </w:rPr>
            </w:pPr>
            <w:r w:rsidRPr="0096188A">
              <w:rPr>
                <w:rFonts w:ascii="Verdana" w:hAnsi="Verdana"/>
                <w:b/>
              </w:rPr>
              <w:t xml:space="preserve">A luz propaga-se </w:t>
            </w:r>
            <w:proofErr w:type="spellStart"/>
            <w:r w:rsidRPr="0096188A">
              <w:rPr>
                <w:rFonts w:ascii="Verdana" w:hAnsi="Verdana"/>
                <w:b/>
              </w:rPr>
              <w:t>ondulatoriamente</w:t>
            </w:r>
            <w:proofErr w:type="spellEnd"/>
            <w:r w:rsidRPr="0096188A">
              <w:rPr>
                <w:rFonts w:ascii="Verdana" w:hAnsi="Verdana"/>
                <w:b/>
              </w:rPr>
              <w:t xml:space="preserve"> desde a fonte até o receptor.</w:t>
            </w:r>
          </w:p>
        </w:tc>
      </w:tr>
      <w:tr w:rsidR="00BA2593" w:rsidRPr="0096188A" w:rsidTr="005F3AD7">
        <w:tc>
          <w:tcPr>
            <w:tcW w:w="4367" w:type="dxa"/>
          </w:tcPr>
          <w:p w:rsidR="00BA2593" w:rsidRPr="0096188A" w:rsidRDefault="00BA2593" w:rsidP="005F3AD7">
            <w:pPr>
              <w:rPr>
                <w:rFonts w:ascii="Verdana" w:hAnsi="Verdana"/>
                <w:b/>
              </w:rPr>
            </w:pPr>
            <w:r w:rsidRPr="0096188A">
              <w:rPr>
                <w:rFonts w:ascii="Verdana" w:hAnsi="Verdana"/>
                <w:b/>
              </w:rPr>
              <w:t>Nos humanos o receptor é o ouvido</w:t>
            </w:r>
          </w:p>
          <w:p w:rsidR="00BA2593" w:rsidRPr="0096188A" w:rsidRDefault="00BA2593" w:rsidP="005F3AD7">
            <w:pPr>
              <w:rPr>
                <w:rFonts w:ascii="Verdana" w:hAnsi="Verdana"/>
                <w:b/>
              </w:rPr>
            </w:pPr>
          </w:p>
          <w:p w:rsidR="00BA2593" w:rsidRPr="0096188A" w:rsidRDefault="00BA2593" w:rsidP="005F3AD7">
            <w:pPr>
              <w:rPr>
                <w:rFonts w:ascii="Verdana" w:hAnsi="Verdana"/>
                <w:b/>
              </w:rPr>
            </w:pPr>
          </w:p>
          <w:p w:rsidR="00BA2593" w:rsidRPr="0096188A" w:rsidRDefault="00BA2593" w:rsidP="005F3AD7">
            <w:pPr>
              <w:rPr>
                <w:rFonts w:ascii="Verdana" w:hAnsi="Verdana"/>
                <w:b/>
              </w:rPr>
            </w:pPr>
          </w:p>
        </w:tc>
        <w:tc>
          <w:tcPr>
            <w:tcW w:w="4633" w:type="dxa"/>
          </w:tcPr>
          <w:p w:rsidR="00BA2593" w:rsidRPr="0096188A" w:rsidRDefault="00BA2593" w:rsidP="005F3AD7">
            <w:pPr>
              <w:rPr>
                <w:rFonts w:ascii="Verdana" w:hAnsi="Verdana"/>
                <w:b/>
              </w:rPr>
            </w:pPr>
          </w:p>
        </w:tc>
      </w:tr>
      <w:tr w:rsidR="00BA2593" w:rsidRPr="0096188A" w:rsidTr="005F3AD7">
        <w:tc>
          <w:tcPr>
            <w:tcW w:w="4367" w:type="dxa"/>
          </w:tcPr>
          <w:p w:rsidR="00BA2593" w:rsidRPr="0096188A" w:rsidRDefault="00BA2593" w:rsidP="005F3AD7">
            <w:pPr>
              <w:rPr>
                <w:rFonts w:ascii="Verdana" w:hAnsi="Verdana"/>
                <w:b/>
              </w:rPr>
            </w:pPr>
            <w:r w:rsidRPr="0096188A">
              <w:rPr>
                <w:rFonts w:ascii="Verdana" w:hAnsi="Verdana"/>
                <w:b/>
              </w:rPr>
              <w:t>Para minorar alguns problemas de audição podem ser usados aparelhos auditivos</w:t>
            </w:r>
          </w:p>
          <w:p w:rsidR="00BA2593" w:rsidRPr="0096188A" w:rsidRDefault="00BA2593" w:rsidP="005F3AD7">
            <w:pPr>
              <w:rPr>
                <w:rFonts w:ascii="Verdana" w:hAnsi="Verdana"/>
                <w:b/>
              </w:rPr>
            </w:pPr>
          </w:p>
        </w:tc>
        <w:tc>
          <w:tcPr>
            <w:tcW w:w="4633" w:type="dxa"/>
          </w:tcPr>
          <w:p w:rsidR="00BA2593" w:rsidRPr="0096188A" w:rsidRDefault="00BA2593" w:rsidP="005F3AD7">
            <w:pPr>
              <w:rPr>
                <w:rFonts w:ascii="Verdana" w:hAnsi="Verdana"/>
                <w:b/>
              </w:rPr>
            </w:pPr>
          </w:p>
        </w:tc>
      </w:tr>
      <w:tr w:rsidR="00BA2593" w:rsidRPr="0096188A" w:rsidTr="005F3AD7">
        <w:tc>
          <w:tcPr>
            <w:tcW w:w="4367" w:type="dxa"/>
          </w:tcPr>
          <w:p w:rsidR="00BA2593" w:rsidRPr="0096188A" w:rsidRDefault="00BA2593" w:rsidP="005F3AD7">
            <w:pPr>
              <w:rPr>
                <w:rFonts w:ascii="Verdana" w:hAnsi="Verdana"/>
                <w:b/>
              </w:rPr>
            </w:pPr>
            <w:r w:rsidRPr="0096188A">
              <w:rPr>
                <w:rFonts w:ascii="Verdana" w:hAnsi="Verdana"/>
                <w:b/>
              </w:rPr>
              <w:t>No trajecto das ondas sonoras pode observar-se: difusão, reflexão, absorção, refracção, difracção e interferência.</w:t>
            </w:r>
          </w:p>
          <w:p w:rsidR="00BA2593" w:rsidRPr="0096188A" w:rsidRDefault="00BA2593" w:rsidP="005F3AD7">
            <w:pPr>
              <w:rPr>
                <w:rFonts w:ascii="Verdana" w:hAnsi="Verdana"/>
                <w:b/>
              </w:rPr>
            </w:pPr>
          </w:p>
        </w:tc>
        <w:tc>
          <w:tcPr>
            <w:tcW w:w="4633" w:type="dxa"/>
          </w:tcPr>
          <w:p w:rsidR="00BA2593" w:rsidRPr="0096188A" w:rsidRDefault="00BA2593" w:rsidP="005F3AD7">
            <w:pPr>
              <w:rPr>
                <w:rFonts w:ascii="Verdana" w:hAnsi="Verdana"/>
                <w:b/>
              </w:rPr>
            </w:pPr>
          </w:p>
        </w:tc>
      </w:tr>
    </w:tbl>
    <w:p w:rsidR="0087668C" w:rsidRDefault="0087668C"/>
    <w:sectPr w:rsidR="0087668C" w:rsidSect="00BA2593">
      <w:pgSz w:w="11906" w:h="16838"/>
      <w:pgMar w:top="851" w:right="1701" w:bottom="1135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A2593"/>
    <w:rsid w:val="0087668C"/>
    <w:rsid w:val="00BA2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25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BA2593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BA259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778</Characters>
  <Application>Microsoft Office Word</Application>
  <DocSecurity>0</DocSecurity>
  <Lines>6</Lines>
  <Paragraphs>1</Paragraphs>
  <ScaleCrop>false</ScaleCrop>
  <Company/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Benedita</dc:creator>
  <cp:keywords/>
  <dc:description/>
  <cp:lastModifiedBy>Benedita</cp:lastModifiedBy>
  <cp:revision>2</cp:revision>
  <dcterms:created xsi:type="dcterms:W3CDTF">2011-07-15T14:49:00Z</dcterms:created>
  <dcterms:modified xsi:type="dcterms:W3CDTF">2011-07-15T14:50:00Z</dcterms:modified>
</cp:coreProperties>
</file>